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single" w:color="E5EFF8" w:sz="6" w:space="15"/>
          <w:left w:val="single" w:color="E5EFF8" w:sz="6" w:space="15"/>
          <w:bottom w:val="single" w:color="E5EFF8" w:sz="6" w:space="15"/>
          <w:right w:val="single" w:color="E5EFF8" w:sz="6" w:space="22"/>
        </w:pBdr>
        <w:shd w:val="clear" w:fill="FFFFFF"/>
        <w:spacing w:before="0" w:beforeAutospacing="0" w:after="0" w:afterAutospacing="0" w:line="750" w:lineRule="atLeast"/>
        <w:ind w:left="0" w:right="0"/>
        <w:jc w:val="center"/>
        <w:rPr>
          <w:rFonts w:hint="default" w:ascii="Arial" w:hAnsi="Arial" w:cs="Arial"/>
          <w:b/>
          <w:color w:val="484848"/>
          <w:sz w:val="45"/>
          <w:szCs w:val="45"/>
        </w:rPr>
      </w:pPr>
      <w:r>
        <w:rPr>
          <w:rFonts w:hint="default" w:ascii="Arial" w:hAnsi="Arial" w:eastAsia="宋体" w:cs="Arial"/>
          <w:b/>
          <w:color w:val="484848"/>
          <w:kern w:val="0"/>
          <w:sz w:val="45"/>
          <w:szCs w:val="45"/>
          <w:bdr w:val="none" w:color="auto" w:sz="0" w:space="0"/>
          <w:shd w:val="clear" w:fill="FFFFFF"/>
          <w:lang w:val="en-US" w:eastAsia="zh-CN" w:bidi="ar"/>
        </w:rPr>
        <w:t>省委宣传部 省人力资源和社会保障厅关于印发《</w:t>
      </w:r>
      <w:bookmarkStart w:id="4" w:name="_GoBack"/>
      <w:r>
        <w:rPr>
          <w:rFonts w:hint="default" w:ascii="Arial" w:hAnsi="Arial" w:eastAsia="宋体" w:cs="Arial"/>
          <w:b/>
          <w:color w:val="484848"/>
          <w:kern w:val="0"/>
          <w:sz w:val="45"/>
          <w:szCs w:val="45"/>
          <w:bdr w:val="none" w:color="auto" w:sz="0" w:space="0"/>
          <w:shd w:val="clear" w:fill="FFFFFF"/>
          <w:lang w:val="en-US" w:eastAsia="zh-CN" w:bidi="ar"/>
        </w:rPr>
        <w:t>湖北省社会科学研究系列专业技术职务任职资格申报评审条件（试行）</w:t>
      </w:r>
      <w:bookmarkEnd w:id="4"/>
      <w:r>
        <w:rPr>
          <w:rFonts w:hint="default" w:ascii="Arial" w:hAnsi="Arial" w:eastAsia="宋体" w:cs="Arial"/>
          <w:b/>
          <w:color w:val="484848"/>
          <w:kern w:val="0"/>
          <w:sz w:val="45"/>
          <w:szCs w:val="45"/>
          <w:bdr w:val="none" w:color="auto" w:sz="0" w:space="0"/>
          <w:shd w:val="clear" w:fill="FFFFFF"/>
          <w:lang w:val="en-US" w:eastAsia="zh-CN" w:bidi="ar"/>
        </w:rPr>
        <w:t xml:space="preserve">》的通知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line="450" w:lineRule="atLeast"/>
        <w:ind w:left="10800" w:right="0"/>
        <w:jc w:val="center"/>
        <w:rPr>
          <w:rFonts w:hint="default" w:ascii="Arial" w:hAnsi="Arial" w:cs="Arial"/>
          <w:color w:val="6C9CDC"/>
          <w:sz w:val="18"/>
          <w:szCs w:val="18"/>
        </w:rPr>
      </w:pPr>
      <w:r>
        <w:rPr>
          <w:rFonts w:hint="default" w:ascii="Arial" w:hAnsi="Arial" w:eastAsia="宋体" w:cs="Arial"/>
          <w:kern w:val="0"/>
          <w:sz w:val="18"/>
          <w:szCs w:val="18"/>
          <w:shd w:val="clear" w:fill="FFFFFF"/>
          <w:lang w:val="en-US" w:eastAsia="zh-CN" w:bidi="ar"/>
        </w:rPr>
        <w:fldChar w:fldCharType="begin"/>
      </w:r>
      <w:r>
        <w:rPr>
          <w:rFonts w:hint="default" w:ascii="Arial" w:hAnsi="Arial" w:eastAsia="宋体" w:cs="Arial"/>
          <w:kern w:val="0"/>
          <w:sz w:val="18"/>
          <w:szCs w:val="18"/>
          <w:shd w:val="clear" w:fill="FFFFFF"/>
          <w:lang w:val="en-US" w:eastAsia="zh-CN" w:bidi="ar"/>
        </w:rPr>
        <w:instrText xml:space="preserve"> HYPERLINK "http://rst.hubei.gov.cn/html/sbpstj/20190418/31020.html" </w:instrText>
      </w:r>
      <w:r>
        <w:rPr>
          <w:rFonts w:hint="default" w:ascii="Arial" w:hAnsi="Arial" w:eastAsia="宋体" w:cs="Arial"/>
          <w:kern w:val="0"/>
          <w:sz w:val="18"/>
          <w:szCs w:val="18"/>
          <w:shd w:val="clear" w:fill="FFFFFF"/>
          <w:lang w:val="en-US" w:eastAsia="zh-CN" w:bidi="ar"/>
        </w:rPr>
        <w:fldChar w:fldCharType="separate"/>
      </w:r>
      <w:r>
        <w:rPr>
          <w:rFonts w:hint="default" w:ascii="Arial" w:hAnsi="Arial" w:eastAsia="宋体" w:cs="Arial"/>
          <w:kern w:val="0"/>
          <w:sz w:val="18"/>
          <w:szCs w:val="18"/>
          <w:shd w:val="clear" w:fill="FFFFFF"/>
          <w:lang w:val="en-US" w:eastAsia="zh-CN" w:bidi="ar"/>
        </w:rPr>
        <w:fldChar w:fldCharType="end"/>
      </w:r>
      <w:r>
        <w:rPr>
          <w:rFonts w:hint="default" w:ascii="Arial" w:hAnsi="Arial" w:eastAsia="宋体" w:cs="Arial"/>
          <w:kern w:val="0"/>
          <w:sz w:val="18"/>
          <w:szCs w:val="18"/>
          <w:shd w:val="clear" w:fill="FFFFFF"/>
          <w:lang w:val="en-US" w:eastAsia="zh-CN" w:bidi="ar"/>
        </w:rPr>
        <w:fldChar w:fldCharType="begin"/>
      </w:r>
      <w:r>
        <w:rPr>
          <w:rFonts w:hint="default" w:ascii="Arial" w:hAnsi="Arial" w:eastAsia="宋体" w:cs="Arial"/>
          <w:kern w:val="0"/>
          <w:sz w:val="18"/>
          <w:szCs w:val="18"/>
          <w:shd w:val="clear" w:fill="FFFFFF"/>
          <w:lang w:val="en-US" w:eastAsia="zh-CN" w:bidi="ar"/>
        </w:rPr>
        <w:instrText xml:space="preserve"> HYPERLINK "http://rst.hubei.gov.cn/html/sbpstj/20190418/31020.html" \o "分享到QQ空间" </w:instrText>
      </w:r>
      <w:r>
        <w:rPr>
          <w:rFonts w:hint="default" w:ascii="Arial" w:hAnsi="Arial" w:eastAsia="宋体" w:cs="Arial"/>
          <w:kern w:val="0"/>
          <w:sz w:val="18"/>
          <w:szCs w:val="18"/>
          <w:shd w:val="clear" w:fill="FFFFFF"/>
          <w:lang w:val="en-US" w:eastAsia="zh-CN" w:bidi="ar"/>
        </w:rPr>
        <w:fldChar w:fldCharType="separate"/>
      </w:r>
      <w:r>
        <w:rPr>
          <w:rFonts w:hint="default" w:ascii="Arial" w:hAnsi="Arial" w:eastAsia="宋体" w:cs="Arial"/>
          <w:kern w:val="0"/>
          <w:sz w:val="18"/>
          <w:szCs w:val="18"/>
          <w:shd w:val="clear" w:fill="FFFFFF"/>
          <w:lang w:val="en-US" w:eastAsia="zh-CN" w:bidi="ar"/>
        </w:rPr>
        <w:fldChar w:fldCharType="end"/>
      </w:r>
      <w:r>
        <w:rPr>
          <w:rFonts w:hint="default" w:ascii="Arial" w:hAnsi="Arial" w:eastAsia="宋体" w:cs="Arial"/>
          <w:kern w:val="0"/>
          <w:sz w:val="18"/>
          <w:szCs w:val="18"/>
          <w:shd w:val="clear" w:fill="FFFFFF"/>
          <w:lang w:val="en-US" w:eastAsia="zh-CN" w:bidi="ar"/>
        </w:rPr>
        <w:fldChar w:fldCharType="begin"/>
      </w:r>
      <w:r>
        <w:rPr>
          <w:rFonts w:hint="default" w:ascii="Arial" w:hAnsi="Arial" w:eastAsia="宋体" w:cs="Arial"/>
          <w:kern w:val="0"/>
          <w:sz w:val="18"/>
          <w:szCs w:val="18"/>
          <w:shd w:val="clear" w:fill="FFFFFF"/>
          <w:lang w:val="en-US" w:eastAsia="zh-CN" w:bidi="ar"/>
        </w:rPr>
        <w:instrText xml:space="preserve"> HYPERLINK "http://rst.hubei.gov.cn/html/sbpstj/20190418/31020.html" \o "分享到新浪微博" </w:instrText>
      </w:r>
      <w:r>
        <w:rPr>
          <w:rFonts w:hint="default" w:ascii="Arial" w:hAnsi="Arial" w:eastAsia="宋体" w:cs="Arial"/>
          <w:kern w:val="0"/>
          <w:sz w:val="18"/>
          <w:szCs w:val="18"/>
          <w:shd w:val="clear" w:fill="FFFFFF"/>
          <w:lang w:val="en-US" w:eastAsia="zh-CN" w:bidi="ar"/>
        </w:rPr>
        <w:fldChar w:fldCharType="separate"/>
      </w:r>
      <w:r>
        <w:rPr>
          <w:rFonts w:hint="default" w:ascii="Arial" w:hAnsi="Arial" w:eastAsia="宋体" w:cs="Arial"/>
          <w:kern w:val="0"/>
          <w:sz w:val="18"/>
          <w:szCs w:val="18"/>
          <w:shd w:val="clear" w:fill="FFFFFF"/>
          <w:lang w:val="en-US" w:eastAsia="zh-CN" w:bidi="ar"/>
        </w:rPr>
        <w:fldChar w:fldCharType="end"/>
      </w:r>
      <w:r>
        <w:rPr>
          <w:rFonts w:hint="default" w:ascii="Arial" w:hAnsi="Arial" w:eastAsia="宋体" w:cs="Arial"/>
          <w:kern w:val="0"/>
          <w:sz w:val="18"/>
          <w:szCs w:val="18"/>
          <w:shd w:val="clear" w:fill="FFFFFF"/>
          <w:lang w:val="en-US" w:eastAsia="zh-CN" w:bidi="ar"/>
        </w:rPr>
        <w:fldChar w:fldCharType="begin"/>
      </w:r>
      <w:r>
        <w:rPr>
          <w:rFonts w:hint="default" w:ascii="Arial" w:hAnsi="Arial" w:eastAsia="宋体" w:cs="Arial"/>
          <w:kern w:val="0"/>
          <w:sz w:val="18"/>
          <w:szCs w:val="18"/>
          <w:shd w:val="clear" w:fill="FFFFFF"/>
          <w:lang w:val="en-US" w:eastAsia="zh-CN" w:bidi="ar"/>
        </w:rPr>
        <w:instrText xml:space="preserve"> HYPERLINK "http://rst.hubei.gov.cn/html/sbpstj/20190418/31020.html" \o "分享到腾讯微博" </w:instrText>
      </w:r>
      <w:r>
        <w:rPr>
          <w:rFonts w:hint="default" w:ascii="Arial" w:hAnsi="Arial" w:eastAsia="宋体" w:cs="Arial"/>
          <w:kern w:val="0"/>
          <w:sz w:val="18"/>
          <w:szCs w:val="18"/>
          <w:shd w:val="clear" w:fill="FFFFFF"/>
          <w:lang w:val="en-US" w:eastAsia="zh-CN" w:bidi="ar"/>
        </w:rPr>
        <w:fldChar w:fldCharType="separate"/>
      </w:r>
      <w:r>
        <w:rPr>
          <w:rFonts w:hint="default" w:ascii="Arial" w:hAnsi="Arial" w:eastAsia="宋体" w:cs="Arial"/>
          <w:kern w:val="0"/>
          <w:sz w:val="18"/>
          <w:szCs w:val="18"/>
          <w:shd w:val="clear" w:fill="FFFFFF"/>
          <w:lang w:val="en-US" w:eastAsia="zh-CN" w:bidi="ar"/>
        </w:rPr>
        <w:fldChar w:fldCharType="end"/>
      </w:r>
      <w:r>
        <w:rPr>
          <w:rFonts w:hint="default" w:ascii="Arial" w:hAnsi="Arial" w:eastAsia="宋体" w:cs="Arial"/>
          <w:kern w:val="0"/>
          <w:sz w:val="18"/>
          <w:szCs w:val="18"/>
          <w:shd w:val="clear" w:fill="FFFFFF"/>
          <w:lang w:val="en-US" w:eastAsia="zh-CN" w:bidi="ar"/>
        </w:rPr>
        <w:fldChar w:fldCharType="begin"/>
      </w:r>
      <w:r>
        <w:rPr>
          <w:rFonts w:hint="default" w:ascii="Arial" w:hAnsi="Arial" w:eastAsia="宋体" w:cs="Arial"/>
          <w:kern w:val="0"/>
          <w:sz w:val="18"/>
          <w:szCs w:val="18"/>
          <w:shd w:val="clear" w:fill="FFFFFF"/>
          <w:lang w:val="en-US" w:eastAsia="zh-CN" w:bidi="ar"/>
        </w:rPr>
        <w:instrText xml:space="preserve"> HYPERLINK "http://rst.hubei.gov.cn/html/sbpstj/20190418/31020.html" \o "分享到人人网" </w:instrText>
      </w:r>
      <w:r>
        <w:rPr>
          <w:rFonts w:hint="default" w:ascii="Arial" w:hAnsi="Arial" w:eastAsia="宋体" w:cs="Arial"/>
          <w:kern w:val="0"/>
          <w:sz w:val="18"/>
          <w:szCs w:val="18"/>
          <w:shd w:val="clear" w:fill="FFFFFF"/>
          <w:lang w:val="en-US" w:eastAsia="zh-CN" w:bidi="ar"/>
        </w:rPr>
        <w:fldChar w:fldCharType="separate"/>
      </w:r>
      <w:r>
        <w:rPr>
          <w:rFonts w:hint="default" w:ascii="Arial" w:hAnsi="Arial" w:eastAsia="宋体" w:cs="Arial"/>
          <w:kern w:val="0"/>
          <w:sz w:val="18"/>
          <w:szCs w:val="18"/>
          <w:shd w:val="clear" w:fill="FFFFFF"/>
          <w:lang w:val="en-US" w:eastAsia="zh-CN" w:bidi="ar"/>
        </w:rPr>
        <w:fldChar w:fldCharType="end"/>
      </w:r>
      <w:r>
        <w:rPr>
          <w:rFonts w:hint="default" w:ascii="Arial" w:hAnsi="Arial" w:eastAsia="宋体" w:cs="Arial"/>
          <w:kern w:val="0"/>
          <w:sz w:val="18"/>
          <w:szCs w:val="18"/>
          <w:shd w:val="clear" w:fill="FFFFFF"/>
          <w:lang w:val="en-US" w:eastAsia="zh-CN" w:bidi="ar"/>
        </w:rPr>
        <w:fldChar w:fldCharType="begin"/>
      </w:r>
      <w:r>
        <w:rPr>
          <w:rFonts w:hint="default" w:ascii="Arial" w:hAnsi="Arial" w:eastAsia="宋体" w:cs="Arial"/>
          <w:kern w:val="0"/>
          <w:sz w:val="18"/>
          <w:szCs w:val="18"/>
          <w:shd w:val="clear" w:fill="FFFFFF"/>
          <w:lang w:val="en-US" w:eastAsia="zh-CN" w:bidi="ar"/>
        </w:rPr>
        <w:instrText xml:space="preserve"> HYPERLINK "http://rst.hubei.gov.cn/html/sbpstj/20190418/31020.html" \o "分享到微信" </w:instrText>
      </w:r>
      <w:r>
        <w:rPr>
          <w:rFonts w:hint="default" w:ascii="Arial" w:hAnsi="Arial" w:eastAsia="宋体" w:cs="Arial"/>
          <w:kern w:val="0"/>
          <w:sz w:val="18"/>
          <w:szCs w:val="18"/>
          <w:shd w:val="clear" w:fill="FFFFFF"/>
          <w:lang w:val="en-US" w:eastAsia="zh-CN" w:bidi="ar"/>
        </w:rPr>
        <w:fldChar w:fldCharType="separate"/>
      </w:r>
      <w:r>
        <w:rPr>
          <w:rFonts w:hint="default" w:ascii="Arial" w:hAnsi="Arial" w:eastAsia="宋体" w:cs="Arial"/>
          <w:kern w:val="0"/>
          <w:sz w:val="18"/>
          <w:szCs w:val="18"/>
          <w:shd w:val="clear" w:fill="FFFFFF"/>
          <w:lang w:val="en-US" w:eastAsia="zh-CN" w:bidi="ar"/>
        </w:rPr>
        <w:fldChar w:fldCharType="end"/>
      </w:r>
    </w:p>
    <w:p>
      <w:pPr>
        <w:keepNext w:val="0"/>
        <w:keepLines w:val="0"/>
        <w:widowControl/>
        <w:suppressLineNumbers w:val="0"/>
        <w:pBdr>
          <w:top w:val="single" w:color="E5EFF8" w:sz="6" w:space="0"/>
          <w:left w:val="single" w:color="E5EFF8" w:sz="6" w:space="0"/>
          <w:bottom w:val="single" w:color="E0E0E0" w:sz="6" w:space="7"/>
          <w:right w:val="single" w:color="E5EFF8" w:sz="6" w:space="0"/>
        </w:pBdr>
        <w:shd w:val="clear" w:fill="FFFFFF"/>
        <w:spacing w:before="0" w:beforeAutospacing="0" w:after="0" w:afterAutospacing="0" w:line="450" w:lineRule="atLeast"/>
        <w:ind w:left="0" w:right="0"/>
        <w:jc w:val="center"/>
        <w:rPr>
          <w:rFonts w:hint="default" w:ascii="Arial" w:hAnsi="Arial" w:cs="Arial"/>
          <w:color w:val="6C9CDC"/>
          <w:sz w:val="18"/>
          <w:szCs w:val="18"/>
        </w:rPr>
      </w:pPr>
      <w:r>
        <w:rPr>
          <w:rFonts w:hint="default" w:ascii="Arial" w:hAnsi="Arial" w:eastAsia="宋体" w:cs="Arial"/>
          <w:color w:val="6C9CDC"/>
          <w:kern w:val="0"/>
          <w:sz w:val="18"/>
          <w:szCs w:val="18"/>
          <w:bdr w:val="none" w:color="auto" w:sz="0" w:space="0"/>
          <w:shd w:val="clear" w:fill="FFFFFF"/>
          <w:lang w:val="en-US" w:eastAsia="zh-CN" w:bidi="ar"/>
        </w:rPr>
        <w:t xml:space="preserve">发布时间： 2019-04-18　 稿件来源：专业技术人员职称处      浏览次数：2464 </w:t>
      </w:r>
    </w:p>
    <w:p>
      <w:pPr>
        <w:pStyle w:val="2"/>
        <w:keepNext w:val="0"/>
        <w:keepLines w:val="0"/>
        <w:widowControl/>
        <w:suppressLineNumbers w:val="0"/>
        <w:spacing w:before="300" w:beforeAutospacing="0" w:after="0" w:afterAutospacing="0" w:line="360" w:lineRule="atLeast"/>
        <w:ind w:left="0" w:right="0" w:firstLine="0"/>
        <w:jc w:val="center"/>
      </w:pPr>
      <w:r>
        <w:rPr>
          <w:rFonts w:hint="eastAsia" w:ascii="宋体" w:hAnsi="宋体" w:eastAsia="宋体" w:cs="宋体"/>
          <w:color w:val="484848"/>
          <w:sz w:val="24"/>
          <w:szCs w:val="24"/>
          <w:bdr w:val="none" w:color="auto" w:sz="0" w:space="0"/>
          <w:shd w:val="clear" w:fill="FFFFFF"/>
        </w:rPr>
        <w:t> </w:t>
      </w:r>
    </w:p>
    <w:p>
      <w:pPr>
        <w:pStyle w:val="2"/>
        <w:keepNext w:val="0"/>
        <w:keepLines w:val="0"/>
        <w:widowControl/>
        <w:suppressLineNumbers w:val="0"/>
        <w:spacing w:before="300" w:beforeAutospacing="0" w:after="0" w:afterAutospacing="0" w:line="360" w:lineRule="atLeast"/>
        <w:ind w:left="0" w:right="0" w:firstLine="0"/>
        <w:jc w:val="right"/>
      </w:pPr>
      <w:r>
        <w:rPr>
          <w:rFonts w:hint="eastAsia" w:ascii="宋体" w:hAnsi="宋体" w:eastAsia="宋体" w:cs="宋体"/>
          <w:color w:val="484848"/>
          <w:sz w:val="24"/>
          <w:szCs w:val="24"/>
          <w:bdr w:val="none" w:color="auto" w:sz="0" w:space="0"/>
          <w:shd w:val="clear" w:fill="FFFFFF"/>
        </w:rPr>
        <w:t>鄂人社职管〔2019〕2号</w:t>
      </w:r>
    </w:p>
    <w:p>
      <w:pPr>
        <w:pStyle w:val="2"/>
        <w:keepNext w:val="0"/>
        <w:keepLines w:val="0"/>
        <w:widowControl/>
        <w:suppressLineNumbers w:val="0"/>
        <w:spacing w:before="300" w:beforeAutospacing="0" w:after="0" w:afterAutospacing="0" w:line="360" w:lineRule="atLeast"/>
        <w:ind w:left="0" w:right="0" w:firstLine="0"/>
      </w:pPr>
      <w:r>
        <w:rPr>
          <w:rFonts w:hint="eastAsia" w:ascii="宋体" w:hAnsi="宋体" w:eastAsia="宋体" w:cs="宋体"/>
          <w:color w:val="000000"/>
          <w:sz w:val="24"/>
          <w:szCs w:val="24"/>
          <w:bdr w:val="none" w:color="auto" w:sz="0" w:space="0"/>
          <w:shd w:val="clear" w:fill="FFFFFF"/>
        </w:rPr>
        <w:t> </w:t>
      </w:r>
    </w:p>
    <w:p>
      <w:pPr>
        <w:pStyle w:val="2"/>
        <w:keepNext w:val="0"/>
        <w:keepLines w:val="0"/>
        <w:widowControl/>
        <w:suppressLineNumbers w:val="0"/>
        <w:spacing w:before="300" w:beforeAutospacing="0" w:after="0" w:afterAutospacing="0" w:line="360" w:lineRule="atLeast"/>
        <w:ind w:left="0" w:right="0" w:firstLine="0"/>
      </w:pPr>
      <w:r>
        <w:rPr>
          <w:rFonts w:hint="eastAsia" w:ascii="宋体" w:hAnsi="宋体" w:eastAsia="宋体" w:cs="宋体"/>
          <w:color w:val="000000"/>
          <w:sz w:val="24"/>
          <w:szCs w:val="24"/>
          <w:bdr w:val="none" w:color="auto" w:sz="0" w:space="0"/>
          <w:shd w:val="clear" w:fill="FFFFFF"/>
        </w:rPr>
        <w:t>各市、州、直管市、神农架林区党委宣传部、人力资源和社会保障局，省直各有关部门，大型企事业单位：</w:t>
      </w:r>
    </w:p>
    <w:p>
      <w:pPr>
        <w:pStyle w:val="2"/>
        <w:keepNext w:val="0"/>
        <w:keepLines w:val="0"/>
        <w:widowControl/>
        <w:suppressLineNumbers w:val="0"/>
        <w:spacing w:before="300" w:beforeAutospacing="0" w:after="0" w:afterAutospacing="0" w:line="360" w:lineRule="atLeast"/>
        <w:ind w:left="0" w:right="0" w:firstLine="0"/>
      </w:pPr>
      <w:r>
        <w:rPr>
          <w:rFonts w:hint="eastAsia" w:ascii="宋体" w:hAnsi="宋体" w:eastAsia="宋体" w:cs="宋体"/>
          <w:color w:val="484848"/>
          <w:sz w:val="24"/>
          <w:szCs w:val="24"/>
          <w:bdr w:val="none" w:color="auto" w:sz="0" w:space="0"/>
          <w:shd w:val="clear" w:fill="FFFFFF"/>
        </w:rPr>
        <w:t>    现将《</w:t>
      </w:r>
      <w:r>
        <w:rPr>
          <w:rFonts w:hint="eastAsia" w:ascii="宋体" w:hAnsi="宋体" w:eastAsia="宋体" w:cs="宋体"/>
          <w:color w:val="000000"/>
          <w:sz w:val="24"/>
          <w:szCs w:val="24"/>
          <w:bdr w:val="none" w:color="auto" w:sz="0" w:space="0"/>
          <w:shd w:val="clear" w:fill="FFFFFF"/>
        </w:rPr>
        <w:t>湖北省社会科学研究系列专业技术职务任职资格申报评审条件（试行）》印发给你们，请遵照执行。</w:t>
      </w:r>
    </w:p>
    <w:p>
      <w:pPr>
        <w:pStyle w:val="2"/>
        <w:keepNext w:val="0"/>
        <w:keepLines w:val="0"/>
        <w:widowControl/>
        <w:suppressLineNumbers w:val="0"/>
        <w:spacing w:before="300" w:beforeAutospacing="0" w:after="0" w:afterAutospacing="0" w:line="360" w:lineRule="atLeast"/>
        <w:ind w:left="0" w:right="0" w:firstLine="0"/>
      </w:pPr>
      <w:r>
        <w:rPr>
          <w:rFonts w:hint="eastAsia" w:ascii="宋体" w:hAnsi="宋体" w:eastAsia="宋体" w:cs="宋体"/>
          <w:color w:val="484848"/>
          <w:sz w:val="24"/>
          <w:szCs w:val="24"/>
          <w:bdr w:val="none" w:color="auto" w:sz="0" w:space="0"/>
          <w:shd w:val="clear" w:fill="FFFFFF"/>
        </w:rPr>
        <w:t> </w:t>
      </w:r>
    </w:p>
    <w:p>
      <w:pPr>
        <w:pStyle w:val="2"/>
        <w:keepNext w:val="0"/>
        <w:keepLines w:val="0"/>
        <w:widowControl/>
        <w:suppressLineNumbers w:val="0"/>
        <w:spacing w:before="300" w:beforeAutospacing="0" w:after="0" w:afterAutospacing="0" w:line="360" w:lineRule="atLeast"/>
        <w:ind w:left="0" w:right="0" w:firstLine="0"/>
      </w:pPr>
      <w:r>
        <w:rPr>
          <w:rFonts w:hint="eastAsia" w:ascii="宋体" w:hAnsi="宋体" w:eastAsia="宋体" w:cs="宋体"/>
          <w:color w:val="484848"/>
          <w:sz w:val="24"/>
          <w:szCs w:val="24"/>
          <w:bdr w:val="none" w:color="auto" w:sz="0" w:space="0"/>
          <w:shd w:val="clear" w:fill="FFFFFF"/>
        </w:rPr>
        <w:t> </w:t>
      </w:r>
    </w:p>
    <w:p>
      <w:pPr>
        <w:pStyle w:val="2"/>
        <w:keepNext w:val="0"/>
        <w:keepLines w:val="0"/>
        <w:widowControl/>
        <w:suppressLineNumbers w:val="0"/>
        <w:spacing w:before="300" w:beforeAutospacing="0" w:after="0" w:afterAutospacing="0" w:line="360" w:lineRule="atLeast"/>
        <w:ind w:left="0" w:right="0" w:firstLine="0"/>
        <w:jc w:val="right"/>
      </w:pPr>
      <w:r>
        <w:rPr>
          <w:rFonts w:hint="eastAsia" w:ascii="宋体" w:hAnsi="宋体" w:eastAsia="宋体" w:cs="宋体"/>
          <w:color w:val="000000"/>
          <w:sz w:val="24"/>
          <w:szCs w:val="24"/>
          <w:bdr w:val="none" w:color="auto" w:sz="0" w:space="0"/>
          <w:shd w:val="clear" w:fill="FFFFFF"/>
        </w:rPr>
        <w:t>中 共 湖 北 省 委 宣 传 部</w:t>
      </w:r>
    </w:p>
    <w:p>
      <w:pPr>
        <w:pStyle w:val="2"/>
        <w:keepNext w:val="0"/>
        <w:keepLines w:val="0"/>
        <w:widowControl/>
        <w:suppressLineNumbers w:val="0"/>
        <w:spacing w:before="300" w:beforeAutospacing="0" w:after="0" w:afterAutospacing="0" w:line="360" w:lineRule="atLeast"/>
        <w:ind w:left="0" w:right="0" w:firstLine="0"/>
        <w:jc w:val="right"/>
      </w:pPr>
      <w:r>
        <w:rPr>
          <w:rFonts w:hint="eastAsia" w:ascii="宋体" w:hAnsi="宋体" w:eastAsia="宋体" w:cs="宋体"/>
          <w:color w:val="000000"/>
          <w:sz w:val="24"/>
          <w:szCs w:val="24"/>
          <w:bdr w:val="none" w:color="auto" w:sz="0" w:space="0"/>
          <w:shd w:val="clear" w:fill="FFFFFF"/>
        </w:rPr>
        <w:t>湖北省人力资源和社会保障厅</w:t>
      </w:r>
    </w:p>
    <w:p>
      <w:pPr>
        <w:pStyle w:val="2"/>
        <w:keepNext w:val="0"/>
        <w:keepLines w:val="0"/>
        <w:widowControl/>
        <w:suppressLineNumbers w:val="0"/>
        <w:spacing w:before="300" w:beforeAutospacing="0" w:after="0" w:afterAutospacing="0" w:line="360" w:lineRule="atLeast"/>
        <w:ind w:left="0" w:right="0" w:firstLine="0"/>
      </w:pPr>
      <w:r>
        <w:rPr>
          <w:rFonts w:hint="eastAsia" w:ascii="宋体" w:hAnsi="宋体" w:eastAsia="宋体" w:cs="宋体"/>
          <w:color w:val="000000"/>
          <w:sz w:val="24"/>
          <w:szCs w:val="24"/>
          <w:bdr w:val="none" w:color="auto" w:sz="0" w:space="0"/>
          <w:shd w:val="clear" w:fill="FFFFFF"/>
        </w:rPr>
        <w:t> </w:t>
      </w:r>
    </w:p>
    <w:p>
      <w:pPr>
        <w:pStyle w:val="2"/>
        <w:keepNext w:val="0"/>
        <w:keepLines w:val="0"/>
        <w:widowControl/>
        <w:suppressLineNumbers w:val="0"/>
        <w:spacing w:before="300" w:beforeAutospacing="0" w:after="0" w:afterAutospacing="0" w:line="360" w:lineRule="atLeast"/>
        <w:ind w:left="0" w:right="0" w:firstLine="0"/>
        <w:jc w:val="right"/>
      </w:pPr>
      <w:r>
        <w:rPr>
          <w:rFonts w:hint="eastAsia" w:ascii="宋体" w:hAnsi="宋体" w:eastAsia="宋体" w:cs="宋体"/>
          <w:color w:val="484848"/>
          <w:sz w:val="24"/>
          <w:szCs w:val="24"/>
          <w:bdr w:val="none" w:color="auto" w:sz="0" w:space="0"/>
          <w:shd w:val="clear" w:fill="FFFFFF"/>
        </w:rPr>
        <w:t>2019年4月15日</w:t>
      </w:r>
    </w:p>
    <w:p>
      <w:pPr>
        <w:pStyle w:val="2"/>
        <w:keepNext w:val="0"/>
        <w:keepLines w:val="0"/>
        <w:widowControl/>
        <w:suppressLineNumbers w:val="0"/>
        <w:spacing w:before="300" w:beforeAutospacing="0" w:after="0" w:afterAutospacing="0" w:line="360" w:lineRule="atLeast"/>
        <w:ind w:left="0" w:right="0" w:firstLine="0"/>
      </w:pPr>
      <w:r>
        <w:rPr>
          <w:rFonts w:hint="eastAsia" w:ascii="宋体" w:hAnsi="宋体" w:eastAsia="宋体" w:cs="宋体"/>
          <w:color w:val="484848"/>
          <w:sz w:val="24"/>
          <w:szCs w:val="24"/>
          <w:bdr w:val="none" w:color="auto" w:sz="0" w:space="0"/>
          <w:shd w:val="clear" w:fill="FFFFFF"/>
        </w:rPr>
        <w:t> </w:t>
      </w:r>
    </w:p>
    <w:p>
      <w:pPr>
        <w:pStyle w:val="2"/>
        <w:keepNext w:val="0"/>
        <w:keepLines w:val="0"/>
        <w:widowControl/>
        <w:suppressLineNumbers w:val="0"/>
        <w:spacing w:before="300" w:beforeAutospacing="0" w:after="0" w:afterAutospacing="0" w:line="360" w:lineRule="atLeast"/>
        <w:ind w:left="0" w:right="0" w:firstLine="0"/>
      </w:pPr>
      <w:r>
        <w:rPr>
          <w:rFonts w:hint="eastAsia" w:ascii="宋体" w:hAnsi="宋体" w:eastAsia="宋体" w:cs="宋体"/>
          <w:color w:val="484848"/>
          <w:sz w:val="24"/>
          <w:szCs w:val="24"/>
          <w:bdr w:val="none" w:color="auto" w:sz="0" w:space="0"/>
          <w:shd w:val="clear" w:fill="FFFFFF"/>
        </w:rPr>
        <w:t> </w:t>
      </w:r>
    </w:p>
    <w:p>
      <w:pPr>
        <w:pStyle w:val="2"/>
        <w:keepNext w:val="0"/>
        <w:keepLines w:val="0"/>
        <w:widowControl/>
        <w:suppressLineNumbers w:val="0"/>
        <w:spacing w:before="300" w:beforeAutospacing="0" w:after="0" w:afterAutospacing="0" w:line="600" w:lineRule="atLeast"/>
        <w:ind w:left="0" w:right="0"/>
        <w:jc w:val="center"/>
      </w:pPr>
      <w:r>
        <w:rPr>
          <w:rFonts w:ascii="黑体" w:hAnsi="宋体" w:eastAsia="黑体" w:cs="黑体"/>
          <w:color w:val="484848"/>
          <w:sz w:val="30"/>
          <w:szCs w:val="30"/>
          <w:bdr w:val="none" w:color="auto" w:sz="0" w:space="0"/>
          <w:shd w:val="clear" w:fill="FFFFFF"/>
        </w:rPr>
        <w:t>湖北省社会科学研究系列</w:t>
      </w:r>
    </w:p>
    <w:p>
      <w:pPr>
        <w:pStyle w:val="2"/>
        <w:keepNext w:val="0"/>
        <w:keepLines w:val="0"/>
        <w:widowControl/>
        <w:suppressLineNumbers w:val="0"/>
        <w:spacing w:before="300" w:beforeAutospacing="0" w:after="0" w:afterAutospacing="0" w:line="600" w:lineRule="atLeast"/>
        <w:ind w:left="0" w:right="0"/>
        <w:jc w:val="center"/>
      </w:pPr>
      <w:r>
        <w:rPr>
          <w:rFonts w:hint="eastAsia" w:ascii="黑体" w:hAnsi="宋体" w:eastAsia="黑体" w:cs="黑体"/>
          <w:color w:val="484848"/>
          <w:sz w:val="30"/>
          <w:szCs w:val="30"/>
          <w:bdr w:val="none" w:color="auto" w:sz="0" w:space="0"/>
          <w:shd w:val="clear" w:fill="FFFFFF"/>
        </w:rPr>
        <w:t>专业技术职务任职资格申报评审条件</w:t>
      </w:r>
    </w:p>
    <w:p>
      <w:pPr>
        <w:pStyle w:val="2"/>
        <w:keepNext w:val="0"/>
        <w:keepLines w:val="0"/>
        <w:widowControl/>
        <w:suppressLineNumbers w:val="0"/>
        <w:spacing w:before="300" w:beforeAutospacing="0" w:after="0" w:afterAutospacing="0" w:line="360" w:lineRule="atLeast"/>
        <w:ind w:left="0" w:right="0"/>
        <w:jc w:val="center"/>
      </w:pPr>
      <w:r>
        <w:rPr>
          <w:rFonts w:hint="eastAsia" w:ascii="宋体" w:hAnsi="宋体" w:eastAsia="宋体" w:cs="宋体"/>
          <w:color w:val="484848"/>
          <w:sz w:val="24"/>
          <w:szCs w:val="24"/>
          <w:bdr w:val="none" w:color="auto" w:sz="0" w:space="0"/>
          <w:shd w:val="clear" w:fill="FFFFFF"/>
        </w:rPr>
        <w:t>（试行）</w:t>
      </w:r>
    </w:p>
    <w:p>
      <w:pPr>
        <w:pStyle w:val="2"/>
        <w:keepNext w:val="0"/>
        <w:keepLines w:val="0"/>
        <w:widowControl/>
        <w:suppressLineNumbers w:val="0"/>
        <w:spacing w:before="586" w:beforeAutospacing="0" w:after="286" w:afterAutospacing="0" w:line="360" w:lineRule="atLeast"/>
        <w:ind w:left="0" w:right="0"/>
        <w:jc w:val="center"/>
      </w:pPr>
      <w:r>
        <w:rPr>
          <w:rFonts w:hint="eastAsia" w:ascii="黑体" w:hAnsi="宋体" w:eastAsia="黑体" w:cs="黑体"/>
          <w:color w:val="484848"/>
          <w:sz w:val="24"/>
          <w:szCs w:val="24"/>
          <w:shd w:val="clear" w:fill="FFFFFF"/>
        </w:rPr>
        <w:t>第一章  总  则</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 xml:space="preserve">第一条 </w:t>
      </w:r>
      <w:r>
        <w:rPr>
          <w:rFonts w:hint="eastAsia" w:ascii="宋体" w:hAnsi="宋体" w:eastAsia="宋体" w:cs="宋体"/>
          <w:color w:val="484848"/>
          <w:sz w:val="24"/>
          <w:szCs w:val="24"/>
          <w:bdr w:val="none" w:color="auto" w:sz="0" w:space="0"/>
          <w:shd w:val="clear" w:fill="FFFFFF"/>
        </w:rPr>
        <w:t> </w:t>
      </w:r>
      <w:r>
        <w:rPr>
          <w:rFonts w:hint="eastAsia" w:ascii="宋体" w:hAnsi="宋体" w:eastAsia="宋体" w:cs="宋体"/>
          <w:color w:val="000000"/>
          <w:sz w:val="24"/>
          <w:szCs w:val="24"/>
          <w:bdr w:val="none" w:color="auto" w:sz="0" w:space="0"/>
          <w:shd w:val="clear" w:fill="FFFFFF"/>
        </w:rPr>
        <w:t>为适应新时代中国特色社会主义发展的新要求，客观科学公正地评价社会科学研究系列专业技术人员的能力和水平，建设高素质的社会科学研究人才队伍，构建中国特色哲学社会科学，根据国家有关文件精神和《省委办公厅、省政府办公厅印发〈关于深化职称制度改革的实施意见〉的通知》（鄂办发〔2017〕60号），制定本条件。</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第二条 </w:t>
      </w:r>
      <w:r>
        <w:rPr>
          <w:rFonts w:hint="eastAsia" w:ascii="宋体" w:hAnsi="宋体" w:eastAsia="宋体" w:cs="宋体"/>
          <w:color w:val="484848"/>
          <w:sz w:val="24"/>
          <w:szCs w:val="24"/>
          <w:bdr w:val="none" w:color="auto" w:sz="0" w:space="0"/>
          <w:shd w:val="clear" w:fill="FFFFFF"/>
        </w:rPr>
        <w:t> </w:t>
      </w:r>
      <w:r>
        <w:rPr>
          <w:rFonts w:hint="eastAsia" w:ascii="宋体" w:hAnsi="宋体" w:eastAsia="宋体" w:cs="宋体"/>
          <w:color w:val="000000"/>
          <w:sz w:val="24"/>
          <w:szCs w:val="24"/>
          <w:bdr w:val="none" w:color="auto" w:sz="0" w:space="0"/>
          <w:shd w:val="clear" w:fill="FFFFFF"/>
        </w:rPr>
        <w:t>社会科学研究系列专业技术职务任职资格分为三级，高级专业技术职务名称为研究员、副研究员，中级专业技术职务名称为助理研究员，初级专业技术职务名称为研究实习员。</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 xml:space="preserve">第三条 </w:t>
      </w:r>
      <w:r>
        <w:rPr>
          <w:rFonts w:hint="eastAsia" w:ascii="宋体" w:hAnsi="宋体" w:eastAsia="宋体" w:cs="宋体"/>
          <w:color w:val="484848"/>
          <w:sz w:val="24"/>
          <w:szCs w:val="24"/>
          <w:bdr w:val="none" w:color="auto" w:sz="0" w:space="0"/>
          <w:shd w:val="clear" w:fill="FFFFFF"/>
        </w:rPr>
        <w:t> </w:t>
      </w:r>
      <w:r>
        <w:rPr>
          <w:rFonts w:hint="eastAsia" w:ascii="宋体" w:hAnsi="宋体" w:eastAsia="宋体" w:cs="宋体"/>
          <w:color w:val="000000"/>
          <w:sz w:val="24"/>
          <w:szCs w:val="24"/>
          <w:bdr w:val="none" w:color="auto" w:sz="0" w:space="0"/>
          <w:shd w:val="clear" w:fill="FFFFFF"/>
        </w:rPr>
        <w:t>本条件适用于在社会科学研究专业技术岗位上，从事社会科学研究的专业技术人员申报相应专业技术职务任职资格的评审。</w:t>
      </w:r>
    </w:p>
    <w:p>
      <w:pPr>
        <w:pStyle w:val="2"/>
        <w:keepNext w:val="0"/>
        <w:keepLines w:val="0"/>
        <w:widowControl/>
        <w:suppressLineNumbers w:val="0"/>
        <w:spacing w:before="586" w:beforeAutospacing="0" w:after="286" w:afterAutospacing="0" w:line="360" w:lineRule="atLeast"/>
        <w:ind w:left="0" w:right="0"/>
        <w:jc w:val="center"/>
      </w:pPr>
      <w:r>
        <w:rPr>
          <w:rFonts w:hint="eastAsia" w:ascii="黑体" w:hAnsi="宋体" w:eastAsia="黑体" w:cs="黑体"/>
          <w:color w:val="484848"/>
          <w:sz w:val="24"/>
          <w:szCs w:val="24"/>
          <w:shd w:val="clear" w:fill="FFFFFF"/>
        </w:rPr>
        <w:t>第二章  分  则</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第四条</w:t>
      </w:r>
      <w:r>
        <w:rPr>
          <w:rFonts w:hint="eastAsia" w:ascii="宋体" w:hAnsi="宋体" w:eastAsia="宋体" w:cs="宋体"/>
          <w:color w:val="484848"/>
          <w:sz w:val="24"/>
          <w:szCs w:val="24"/>
          <w:bdr w:val="none" w:color="auto" w:sz="0" w:space="0"/>
          <w:shd w:val="clear" w:fill="FFFFFF"/>
        </w:rPr>
        <w:t>  基本条件</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（一）坚持马克思主义的指导地位，坚持用新时代中国特色社会主义思想武装头脑，坚持以人民为中心的科研导向。</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（二）遵守国家法律和法规，具有良好的职业道德和社会公德。</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（三）认真履行岗位职责，努力完成本职工作任务。近5年内年度考核均为合格（称职）以上，其中破格人员近5年内年度考核一次以上优秀。</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（四）爱岗敬业，学风端正，有良好的科研道德和创新精神。</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（五）水平能力测</w:t>
      </w:r>
      <w:r>
        <w:rPr>
          <w:rFonts w:hint="eastAsia" w:ascii="宋体" w:hAnsi="宋体" w:eastAsia="宋体" w:cs="宋体"/>
          <w:color w:val="000000"/>
          <w:sz w:val="24"/>
          <w:szCs w:val="24"/>
          <w:bdr w:val="none" w:color="auto" w:sz="0" w:space="0"/>
          <w:shd w:val="clear" w:fill="FFFFFF"/>
        </w:rPr>
        <w:t>试和继续教育符合省里的有关政策规定，水平能力测试专业、级别与申报</w:t>
      </w:r>
      <w:r>
        <w:rPr>
          <w:rFonts w:hint="eastAsia" w:ascii="宋体" w:hAnsi="宋体" w:eastAsia="宋体" w:cs="宋体"/>
          <w:color w:val="484848"/>
          <w:sz w:val="24"/>
          <w:szCs w:val="24"/>
          <w:bdr w:val="none" w:color="auto" w:sz="0" w:space="0"/>
          <w:shd w:val="clear" w:fill="FFFFFF"/>
        </w:rPr>
        <w:t>专业、级别、从事专业一致。</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第五条 </w:t>
      </w:r>
      <w:r>
        <w:rPr>
          <w:rFonts w:hint="eastAsia" w:ascii="宋体" w:hAnsi="宋体" w:eastAsia="宋体" w:cs="宋体"/>
          <w:color w:val="484848"/>
          <w:sz w:val="24"/>
          <w:szCs w:val="24"/>
          <w:bdr w:val="none" w:color="auto" w:sz="0" w:space="0"/>
          <w:shd w:val="clear" w:fill="FFFFFF"/>
        </w:rPr>
        <w:t> 学历资历条件</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（一）研究员</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具备下列条件，可以申报评审研究员职务任职资格：</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大学本科以上学历，现从事本专业技术工作，取得副研究员任职资格并被聘任副研究员5年以上。</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（二）副研究员</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具备下列条件之一者，可以申报评审副研究员职务任职资格：</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1．经考核合格出站博士后人员，现从事本专业技术工作，可直接参加评审；</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2．博士研究生毕业后，现从事本专业技术</w:t>
      </w:r>
      <w:r>
        <w:rPr>
          <w:rFonts w:hint="eastAsia" w:ascii="宋体" w:hAnsi="宋体" w:eastAsia="宋体" w:cs="宋体"/>
          <w:color w:val="484848"/>
          <w:sz w:val="21"/>
          <w:szCs w:val="21"/>
          <w:bdr w:val="none" w:color="auto" w:sz="0" w:space="0"/>
          <w:shd w:val="clear" w:fill="FFFFFF"/>
        </w:rPr>
        <w:t>工作，取得助理研究员任职资格</w:t>
      </w:r>
      <w:r>
        <w:rPr>
          <w:rFonts w:hint="eastAsia" w:ascii="宋体" w:hAnsi="宋体" w:eastAsia="宋体" w:cs="宋体"/>
          <w:color w:val="484848"/>
          <w:sz w:val="24"/>
          <w:szCs w:val="24"/>
          <w:bdr w:val="none" w:color="auto" w:sz="0" w:space="0"/>
          <w:shd w:val="clear" w:fill="FFFFFF"/>
        </w:rPr>
        <w:t>并被聘任助理研究员2年以上；</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3．硕士研究生毕业后，从事本专业技术工作8年以上，取得助理研究员任职资格并被聘任助理研究员5年以上；</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4．大学本科毕业后，从事本专业技术工作10年以上，取得助理研究员任职资格并被聘任助理研究员5年以上。</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（三）助理研究员</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具备下列条件之一者，可以认定或申报评审助理研究员职务任职资格：</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1．博士研究生毕业后，从事本专业技术工作，当年经考核合格可认定；</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2．硕士研究生毕业后，从事本专业技术工作3年以上，经考核合格可认定；</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3．取得双学士学位后，从事本专业技术工作，取得研究实习员任职资格并被聘任研究实习员3年以上；</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4．大学本科毕业后，从事本专业技术工作5年以上，取得研究实习员任职资格并被聘任研究实习员4年以上。</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（四）研究实习员</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具备下列条件之一者，可以认定研究实习员职务任职资格：</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1．取得双学士学位后，从事本专业技术工作，当年经考核合格可认定；</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2．大学本科毕业后，从事本专业技术工作1年见习期满经考核合格可认定；</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3．大学专科毕业后，从事本专业技术工作1年见习期满，再从事本专业技术工作2年经考核合格可认定。</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第六条 </w:t>
      </w:r>
      <w:r>
        <w:rPr>
          <w:rFonts w:hint="eastAsia" w:ascii="宋体" w:hAnsi="宋体" w:eastAsia="宋体" w:cs="宋体"/>
          <w:color w:val="484848"/>
          <w:sz w:val="24"/>
          <w:szCs w:val="24"/>
          <w:bdr w:val="none" w:color="auto" w:sz="0" w:space="0"/>
          <w:shd w:val="clear" w:fill="FFFFFF"/>
        </w:rPr>
        <w:t> 能力业绩要求</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（一）专业理论知识</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1．申报研究员职务任职资格者，必须精通本学科及相关学科领域的理论知识和专业知识，有较深的学术造诣，对本学科某一领域有开拓性的研究，在基础理论或对策研究方面有创新和突破，推动了本学科或相关领域理论研究的发展。</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2．申报副研究员职务任职资格者，必须熟悉本学科及相关学科领域的理论知识和专业知识，有较高的学术造诣，对本学科的某一领域有创见性的研究，在基础理论和对策研究方面有所创新，在本学科专业内有一定的影响。</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3．申报助理研究员职务任职资格者，必须具有本学科较系统的基础理论和专业知识，基本了解本学科领域的研究现状和发展趋势，有一定的综合整理研究资料和撰写论文的能力，有良好的研究工作业绩。</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4．申报研究实习员职务任职资格者，必须基本掌握本学科的基础理论和专业知识，初步掌握科研工作方法，协助高、中级研究人员开展科研活动。</w:t>
      </w:r>
      <w:bookmarkStart w:id="0" w:name="_Toc20912"/>
      <w:bookmarkEnd w:id="0"/>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（二）专业知识应用</w:t>
      </w:r>
    </w:p>
    <w:p>
      <w:pPr>
        <w:pStyle w:val="2"/>
        <w:keepNext w:val="0"/>
        <w:keepLines w:val="0"/>
        <w:widowControl/>
        <w:suppressLineNumbers w:val="0"/>
        <w:spacing w:before="300" w:beforeAutospacing="0" w:after="0" w:afterAutospacing="0" w:line="360" w:lineRule="atLeast"/>
        <w:ind w:left="0" w:right="0" w:firstLine="480"/>
      </w:pPr>
      <w:bookmarkStart w:id="1" w:name="_Toc5975"/>
      <w:bookmarkEnd w:id="1"/>
      <w:r>
        <w:rPr>
          <w:rFonts w:hint="eastAsia" w:ascii="宋体" w:hAnsi="宋体" w:eastAsia="宋体" w:cs="宋体"/>
          <w:color w:val="484848"/>
          <w:sz w:val="24"/>
          <w:szCs w:val="24"/>
          <w:bdr w:val="none" w:color="auto" w:sz="0" w:space="0"/>
          <w:shd w:val="clear" w:fill="FFFFFF"/>
        </w:rPr>
        <w:t>1．申报研究员职务任职资格者，必须具有较强的组织和主持研究工作的能力，在开创新学科方面取得重要研究成果，得到同行专家或有关部门认可；对经济社会发展中出现的新问题作出新的探索，主持并能胜任市州及以上党政部门的重大调研活动或重要课题研究，解决重要经济社会问题，并产生显著经济社会效益，研究成果被市州及以上党政部门相关文件采纳，为党委和政府提供决策咨询服务。</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2．申报副研究员职务任职资格者，必须具有主持本学科一定领域研究工作的能力，了解本学科领域的研究方向、内容、重点；能够根据需要设计有较高学术意义或应用价值的研究课题，主持市州及以上党政部门的重大调研活动或交办的重要项目研究，在科研成果转化应用方面，能为党委和政府提供相应的决策咨询服务。</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3．申报助理研究员职务任职资格者，必须具有较明确的研究方向，掌握本学科主要研究方法，有一定的本学科某一领域独立进行研究工作、综合整理研究资料和撰写论文的能力，能在高级研究人员的指导下完成研究课题和调研工作任务，取得较好成绩。</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4．申报研究实习员职务任职资格者，必须初步掌握科研工作的基本方法和要求，在高、中级研究人员的指导下，较好地完成研究工作任务</w:t>
      </w:r>
      <w:bookmarkStart w:id="2" w:name="_Toc5266"/>
      <w:bookmarkEnd w:id="2"/>
      <w:r>
        <w:rPr>
          <w:rFonts w:hint="eastAsia" w:ascii="宋体" w:hAnsi="宋体" w:eastAsia="宋体" w:cs="宋体"/>
          <w:color w:val="484848"/>
          <w:sz w:val="24"/>
          <w:szCs w:val="24"/>
          <w:bdr w:val="none" w:color="auto" w:sz="0" w:space="0"/>
          <w:shd w:val="clear" w:fill="FFFFFF"/>
        </w:rPr>
        <w:t>。</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 xml:space="preserve">（三）学术科研业绩 </w:t>
      </w:r>
    </w:p>
    <w:p>
      <w:pPr>
        <w:pStyle w:val="2"/>
        <w:keepNext w:val="0"/>
        <w:keepLines w:val="0"/>
        <w:widowControl/>
        <w:suppressLineNumbers w:val="0"/>
        <w:spacing w:before="300" w:beforeAutospacing="0" w:after="0" w:afterAutospacing="0" w:line="360" w:lineRule="atLeast"/>
        <w:ind w:left="0" w:right="0" w:firstLine="480"/>
      </w:pPr>
      <w:bookmarkStart w:id="3" w:name="_Toc25810"/>
      <w:bookmarkEnd w:id="3"/>
      <w:r>
        <w:rPr>
          <w:rFonts w:hint="eastAsia" w:ascii="宋体" w:hAnsi="宋体" w:eastAsia="宋体" w:cs="宋体"/>
          <w:color w:val="484848"/>
          <w:sz w:val="24"/>
          <w:szCs w:val="24"/>
          <w:bdr w:val="none" w:color="auto" w:sz="0" w:space="0"/>
          <w:shd w:val="clear" w:fill="FFFFFF"/>
        </w:rPr>
        <w:t>申报研究员职务任职资格，必须具备下列条件中的任意3项：</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1．著作：公开出版（每部不少于20万字）本专业个人学术专著、合著（第1作者）和译著（第1作者）。</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2．论文：在核心刊物或重要报纸上发表本专业学术论文（第1作者）。</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3．课题：主持完成国家或省部级课题；主持完成省直厅局、市州政府（或相当单位）课题。</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4．获奖：科研成果获得省直厅局、市州政府一等奖及以上奖励。</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5．转摘：科研成果被《新华文摘》《中国社会科学文摘》《人大报刊复印资料》《高等学校文科学术文摘》《人民日报》《光明日报》等报刊转摘。</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6．应用决策：科研成果被市州及以上党政部门相关文件采纳；或得到市州及以上党政领导肯定性批示。</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申报副研究员职务任职资格，必须具备下列条件中的任意3项：</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1．著作：公开出版（每部不少于15万字）本专业个人学术专著、合著（排名前2）、编著（独立作者或主编）和译著（排名前2）。</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2．论文：在核心刊物或重要报纸上发表本专业学术论文（排名前2）。</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3．课题：参与完成国家或省部级课题（前2名）；主持省直厅局、市州政府（或相当单位）课题。</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4．获奖：科研成果获得省直厅局、市州政府二等奖及以上奖励。</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5．转摘：科研成果被《新华文摘》《中国社会科学文摘》《人大报刊复印资料》《高等学校文科学术文摘》《人民日报》《光明日报》等报刊转摘。</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6．应用决策：科研成果被市州及以上党政部门相关文件采纳，或得到市州及以上党政领导肯定性批示。</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申报助理研究员职务任职资格，必须具备下列条件中的任意3项：</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1．著作：公开出版本专业学术著作、编著和译著。</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2．论文：在公开出版的报刊上发表本专业学术论文。</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3．课题：主持或参与完成省直厅局、市州政府（或相当单位）及以上课题。</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4．获奖：科研成果获省直厅局、市州政府三等奖及以上奖励。</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5．转摘：科研成果被《新华文摘》《中国社会科学文摘》《人大报刊复印资料》《高等学校文科学术文摘》《人民日报》《光明日报》等报刊转摘。</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6．应用决策：科研成果被省直厅局、市州政府及以上党政部门相关文件采纳，或得到省直厅局、市州政府及以上领导肯定性批示。</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申报研究实习员职务任职资格，必须在高、中级研究人员的指导下开展研究工作，较好地完成科研任务，整理或撰写2篇研究报告、专业学术资料或论文。</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 xml:space="preserve">第七条 </w:t>
      </w:r>
      <w:r>
        <w:rPr>
          <w:rFonts w:hint="eastAsia" w:ascii="宋体" w:hAnsi="宋体" w:eastAsia="宋体" w:cs="宋体"/>
          <w:color w:val="484848"/>
          <w:sz w:val="24"/>
          <w:szCs w:val="24"/>
          <w:bdr w:val="none" w:color="auto" w:sz="0" w:space="0"/>
          <w:shd w:val="clear" w:fill="FFFFFF"/>
        </w:rPr>
        <w:t> 破格</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不具备规定的学历，确有真才实学、突出能力、特殊成果、显著业绩，可以逐级破格申报社会科学研究系列相应的专业技术职务任职资格。研究实习员不实行破格。</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（一）破格申报研究员职务任职资格，除具备正常申报成果之外，还必须具备下列条件中的任意2项：</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1．主持完成国家社科基金课题、国家自然科学基金课题1项；</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2．获湖北省社会科学优秀成果奖、湖北发展研究奖、省优秀调研成果奖一等奖1项（前2名）；或二等奖1项（独立或排名第1）；</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3．独立在核心期刊发表具有重大学术价值论文3篇；或独立在国家级出版社（如人民出版社、中华书局、商务印书馆、中国社会科学出版社等）出版本专业有重大学术价值的学术著作1部。</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（二）破格申报副研究员职务任职资格，除具备正常申报成果之外，还必须具备下列条件中的任意2项：</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1．主持完成省社科基金课题1项；</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2．获湖北省社会科学优秀成果奖、湖北发展研究奖、省优秀调研成果奖二等奖1项（前3名）；</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3．独立在核心期刊发表本专业有重大学术价值论文2篇，或独立出版本专业具有重大学术价值的学术著作1部（第1作者），或主持编写公开出版的本专业科普著作2部（第1作者）。</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（三）破格申报助理研究员职务任职资格，除具备正常申报成果之外，还必须具备下列条件中的任意2项：</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1．主持完成省直厅局、市州政府及以上课题1项；</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2．获湖北省社会科学优秀成果奖、湖北发展研究奖、省优秀调研成果奖1项（前4名）；</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3．在核心期刊发表本专业学术论文2篇（第1作者），公开出版本专业学术著作1部（第1作者），或主持编写本专业科普著作1部（第1作者）。</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（四）海内外引进的高层次人才和入选或获批国家、省各类人才计划、项目的高层次人才，以及工作业绩特别突出的专业技术人才的任职资格评审按省有关文件执行。</w:t>
      </w:r>
    </w:p>
    <w:p>
      <w:pPr>
        <w:pStyle w:val="2"/>
        <w:keepNext w:val="0"/>
        <w:keepLines w:val="0"/>
        <w:widowControl/>
        <w:suppressLineNumbers w:val="0"/>
        <w:spacing w:before="586" w:beforeAutospacing="0" w:after="286" w:afterAutospacing="0" w:line="360" w:lineRule="atLeast"/>
        <w:ind w:left="0" w:right="0"/>
        <w:jc w:val="center"/>
      </w:pPr>
      <w:r>
        <w:rPr>
          <w:rFonts w:hint="eastAsia" w:ascii="黑体" w:hAnsi="宋体" w:eastAsia="黑体" w:cs="黑体"/>
          <w:color w:val="484848"/>
          <w:sz w:val="24"/>
          <w:szCs w:val="24"/>
          <w:shd w:val="clear" w:fill="FFFFFF"/>
        </w:rPr>
        <w:t>第三章  附  则</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第八条</w:t>
      </w:r>
      <w:r>
        <w:rPr>
          <w:rFonts w:hint="eastAsia" w:ascii="宋体" w:hAnsi="宋体" w:eastAsia="宋体" w:cs="宋体"/>
          <w:color w:val="484848"/>
          <w:sz w:val="24"/>
          <w:szCs w:val="24"/>
          <w:bdr w:val="none" w:color="auto" w:sz="0" w:space="0"/>
          <w:shd w:val="clear" w:fill="FFFFFF"/>
        </w:rPr>
        <w:t>  本条件中所要求的任职年限均按实足年限计算，起始时间为岗位聘任时间（未实行岗位管理的任职起始时间为取得现任职资格时间）至受理材料截止时间。脱产参加学历教育时间，不计入任职时间。职后取得的本科及以上学历，视同达到规定学历。</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第九条 </w:t>
      </w:r>
      <w:r>
        <w:rPr>
          <w:rFonts w:hint="eastAsia" w:ascii="宋体" w:hAnsi="宋体" w:eastAsia="宋体" w:cs="宋体"/>
          <w:color w:val="484848"/>
          <w:sz w:val="24"/>
          <w:szCs w:val="24"/>
          <w:bdr w:val="none" w:color="auto" w:sz="0" w:space="0"/>
          <w:shd w:val="clear" w:fill="FFFFFF"/>
        </w:rPr>
        <w:t> 本条件“学历资历条件”中的聘任要求主要针对实行岗位管理的事业单位申报人员，未实行岗位管理的其他单位不作聘任要求，对应为取得资格并履行相应岗位职责。</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 xml:space="preserve">第十条 </w:t>
      </w:r>
      <w:r>
        <w:rPr>
          <w:rFonts w:hint="eastAsia" w:ascii="宋体" w:hAnsi="宋体" w:eastAsia="宋体" w:cs="宋体"/>
          <w:color w:val="484848"/>
          <w:sz w:val="24"/>
          <w:szCs w:val="24"/>
          <w:bdr w:val="none" w:color="auto" w:sz="0" w:space="0"/>
          <w:shd w:val="clear" w:fill="FFFFFF"/>
        </w:rPr>
        <w:t> 本条件中所述业绩成果、论文与论（译）著，均应是任现职以来所取得的。</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一）本条件所述核心期刊范围参见下列评价体系之一：北京大学编制的中文核心期刊要目总览，南京大学编制的中国人文社会科学引文索引（CSSCI）来源期刊，中国社会科学院编制的中国人文社会科学核心期刊等。公开出版的期刊是指经新闻出版部门批准，在我国境内出版的具有ISSN刊号和CN刊号的正式学术期刊，论文均需正刊。</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（二）本条件所述重要报纸是指：《人民日报》《光明日报》《经济日报》以及省部级机关报纸。</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三）本条件所述省直厅局、市州级课题是指：省直厅局年度课题、市州政府（或相当单位）委托项目、湖北省各地市规划办课题及被政府认定的其他市州级课题，此类课题仅适用于除武汉市之外的其它地市州；省部级课题是指国家部委年度招标课题、省社会科学规划项目、省软科学项目、副省级市社科基金项目；国家级课题是指国家社科基金、</w:t>
      </w:r>
      <w:r>
        <w:rPr>
          <w:rFonts w:hint="default" w:ascii="Arial" w:hAnsi="Arial" w:cs="Arial"/>
          <w:color w:val="484848"/>
          <w:sz w:val="21"/>
          <w:szCs w:val="21"/>
          <w:u w:val="none"/>
          <w:bdr w:val="none" w:color="auto" w:sz="0" w:space="0"/>
          <w:shd w:val="clear" w:fill="FFFFFF"/>
          <w:vertAlign w:val="baseline"/>
        </w:rPr>
        <w:fldChar w:fldCharType="begin"/>
      </w:r>
      <w:r>
        <w:rPr>
          <w:rFonts w:hint="default" w:ascii="Arial" w:hAnsi="Arial" w:cs="Arial"/>
          <w:color w:val="484848"/>
          <w:sz w:val="21"/>
          <w:szCs w:val="21"/>
          <w:u w:val="none"/>
          <w:bdr w:val="none" w:color="auto" w:sz="0" w:space="0"/>
          <w:shd w:val="clear" w:fill="FFFFFF"/>
          <w:vertAlign w:val="baseline"/>
        </w:rPr>
        <w:instrText xml:space="preserve"> HYPERLINK "https://baike.baidu.com/item/%E5%9B%BD%E5%AE%B6%E8%87%AA%E7%84%B6%E7%A7%91%E5%AD%A6%E5%9F%BA%E9%87%91" </w:instrText>
      </w:r>
      <w:r>
        <w:rPr>
          <w:rFonts w:hint="default" w:ascii="Arial" w:hAnsi="Arial" w:cs="Arial"/>
          <w:color w:val="484848"/>
          <w:sz w:val="21"/>
          <w:szCs w:val="21"/>
          <w:u w:val="none"/>
          <w:bdr w:val="none" w:color="auto" w:sz="0" w:space="0"/>
          <w:shd w:val="clear" w:fill="FFFFFF"/>
          <w:vertAlign w:val="baseline"/>
        </w:rPr>
        <w:fldChar w:fldCharType="separate"/>
      </w:r>
      <w:r>
        <w:rPr>
          <w:rStyle w:val="7"/>
          <w:rFonts w:hint="eastAsia" w:ascii="宋体" w:hAnsi="宋体" w:eastAsia="宋体" w:cs="宋体"/>
          <w:color w:val="484848"/>
          <w:sz w:val="24"/>
          <w:szCs w:val="24"/>
          <w:u w:val="none"/>
          <w:bdr w:val="none" w:color="auto" w:sz="0" w:space="0"/>
          <w:shd w:val="clear" w:fill="FFFFFF"/>
          <w:vertAlign w:val="baseline"/>
        </w:rPr>
        <w:t>国家自然科学基金</w:t>
      </w:r>
      <w:r>
        <w:rPr>
          <w:rFonts w:hint="default" w:ascii="Arial" w:hAnsi="Arial" w:cs="Arial"/>
          <w:color w:val="484848"/>
          <w:sz w:val="21"/>
          <w:szCs w:val="21"/>
          <w:u w:val="none"/>
          <w:bdr w:val="none" w:color="auto" w:sz="0" w:space="0"/>
          <w:shd w:val="clear" w:fill="FFFFFF"/>
          <w:vertAlign w:val="baseline"/>
        </w:rPr>
        <w:fldChar w:fldCharType="end"/>
      </w:r>
      <w:r>
        <w:rPr>
          <w:rFonts w:hint="eastAsia" w:ascii="宋体" w:hAnsi="宋体" w:eastAsia="宋体" w:cs="宋体"/>
          <w:color w:val="484848"/>
          <w:sz w:val="24"/>
          <w:szCs w:val="24"/>
          <w:bdr w:val="none" w:color="auto" w:sz="0" w:space="0"/>
          <w:shd w:val="clear" w:fill="FFFFFF"/>
        </w:rPr>
        <w:t>、国家软科学等项目。专业技术人员承担完成的课题一般以立项通知、最终成果及结项证书等整套原件实物材料为认定依据。</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四）本条件所述省直厅局、市州级奖励是指湖北省各地市社会科学优秀成果奖及被省委、省政府认定的其他市州级奖励；省部级及以上奖励是指湖北省社会科学优秀成果奖、湖北发展研究奖、省优秀调研成果奖以及国家各部委相关的社会科学学术性奖励。奖励成果认定标准为获奖证书或正式文件，集体科研成果获奖，只认定奖励证书（或文件）标明作者。</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五）本条件所述科研成果被省直厅局、市州及以上党政部门相关文件采纳，是指申报评审人作为负责人署名的科研成果被市委、市政府、省委、省政府以及中央各部委的正式文件采纳并由发文单位开具采纳证明。本条件所述科研成果得到省直厅局、市州政府及以上领导肯定性批示，是指申报评审人作为负责人署名的科研成果被市委、市政府主要负责人和副省级及以上领导人正式签发的批示成果。申报应用决策类成果，一般要以科研成果、正式文件、采纳证明等整套原件实物材料为认定依据。</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（六）同一科研成果仅按著作、论文、课题、获奖、转摘和应用决策类中的1项计算，不重复计算。</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第十一条</w:t>
      </w:r>
      <w:r>
        <w:rPr>
          <w:rFonts w:ascii="仿宋_GB2312" w:hAnsi="宋体" w:eastAsia="仿宋_GB2312" w:cs="仿宋_GB2312"/>
          <w:color w:val="484848"/>
          <w:sz w:val="24"/>
          <w:szCs w:val="24"/>
          <w:bdr w:val="none" w:color="auto" w:sz="0" w:space="0"/>
          <w:shd w:val="clear" w:fill="FFFFFF"/>
        </w:rPr>
        <w:t> </w:t>
      </w:r>
      <w:r>
        <w:rPr>
          <w:rFonts w:hint="eastAsia" w:ascii="宋体" w:hAnsi="宋体" w:eastAsia="宋体" w:cs="宋体"/>
          <w:color w:val="484848"/>
          <w:sz w:val="24"/>
          <w:szCs w:val="24"/>
          <w:bdr w:val="none" w:color="auto" w:sz="0" w:space="0"/>
          <w:shd w:val="clear" w:fill="FFFFFF"/>
        </w:rPr>
        <w:t> 本条件中有数量级别概念的，凡是某数量级别以上或以下者，均含本数量级别。</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第十二条</w:t>
      </w:r>
      <w:r>
        <w:rPr>
          <w:rFonts w:hint="default" w:ascii="仿宋_GB2312" w:hAnsi="宋体" w:eastAsia="仿宋_GB2312" w:cs="仿宋_GB2312"/>
          <w:color w:val="484848"/>
          <w:sz w:val="24"/>
          <w:szCs w:val="24"/>
          <w:bdr w:val="none" w:color="auto" w:sz="0" w:space="0"/>
          <w:shd w:val="clear" w:fill="FFFFFF"/>
        </w:rPr>
        <w:t> </w:t>
      </w:r>
      <w:r>
        <w:rPr>
          <w:rFonts w:hint="eastAsia" w:ascii="宋体" w:hAnsi="宋体" w:eastAsia="宋体" w:cs="宋体"/>
          <w:color w:val="484848"/>
          <w:sz w:val="24"/>
          <w:szCs w:val="24"/>
          <w:bdr w:val="none" w:color="auto" w:sz="0" w:space="0"/>
          <w:shd w:val="clear" w:fill="FFFFFF"/>
        </w:rPr>
        <w:t> 评审取得的专业技术职务任职资格，必须经过个人申报、单位推荐、各级审核、评委会评审、结果公示、发文确认等环节，其中任何一个环节发现问题，任职资格都将不予确认。</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第十三条</w:t>
      </w:r>
      <w:r>
        <w:rPr>
          <w:rFonts w:hint="eastAsia" w:ascii="宋体" w:hAnsi="宋体" w:eastAsia="宋体" w:cs="宋体"/>
          <w:color w:val="484848"/>
          <w:sz w:val="24"/>
          <w:szCs w:val="24"/>
          <w:bdr w:val="none" w:color="auto" w:sz="0" w:space="0"/>
          <w:shd w:val="clear" w:fill="FFFFFF"/>
        </w:rPr>
        <w:t>  凡有下列情况之一者，各推荐单位不得推荐申报评审专业技术职务任职资格。已经取得任职资格，经查实在申报评审期间有下列问题的，可依纪依规撤消其任职资格：</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（一）工作严重失职，在重大责任事故中负主要责任，造成恶劣影响的；</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（二）学历资历、工作经历、业绩材料、科研成果等申报材料弄虚作假或剽窃他人成果的；</w:t>
      </w:r>
    </w:p>
    <w:p>
      <w:pPr>
        <w:pStyle w:val="2"/>
        <w:keepNext w:val="0"/>
        <w:keepLines w:val="0"/>
        <w:widowControl/>
        <w:suppressLineNumbers w:val="0"/>
        <w:spacing w:before="300" w:beforeAutospacing="0" w:after="0" w:afterAutospacing="0" w:line="360" w:lineRule="atLeast"/>
        <w:ind w:left="0" w:right="0" w:firstLine="480"/>
      </w:pPr>
      <w:r>
        <w:rPr>
          <w:rFonts w:hint="eastAsia" w:ascii="宋体" w:hAnsi="宋体" w:eastAsia="宋体" w:cs="宋体"/>
          <w:color w:val="484848"/>
          <w:sz w:val="24"/>
          <w:szCs w:val="24"/>
          <w:bdr w:val="none" w:color="auto" w:sz="0" w:space="0"/>
          <w:shd w:val="clear" w:fill="FFFFFF"/>
        </w:rPr>
        <w:t>（三）根据《中华人民共和国刑法》、《中国共产党纪律处分条例》、《事业单位工作人员纪律处分暂行规定》等相关规定，受到刑事处罚、政务处分，刑期和处分期未满的，处分结果应与年度考核相衔接。</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 xml:space="preserve">第十四条 </w:t>
      </w:r>
      <w:r>
        <w:rPr>
          <w:rFonts w:hint="eastAsia" w:ascii="宋体" w:hAnsi="宋体" w:eastAsia="宋体" w:cs="宋体"/>
          <w:color w:val="484848"/>
          <w:sz w:val="24"/>
          <w:szCs w:val="24"/>
          <w:bdr w:val="none" w:color="auto" w:sz="0" w:space="0"/>
          <w:shd w:val="clear" w:fill="FFFFFF"/>
        </w:rPr>
        <w:t> 明确实行岗位管理的事业单位，在岗位结构比例内按岗申报；未实行岗位管理的单位及编外人员，不受岗位结构比例限制。</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第十五条  </w:t>
      </w:r>
      <w:r>
        <w:rPr>
          <w:rFonts w:hint="eastAsia" w:ascii="宋体" w:hAnsi="宋体" w:eastAsia="宋体" w:cs="宋体"/>
          <w:color w:val="484848"/>
          <w:sz w:val="24"/>
          <w:szCs w:val="24"/>
          <w:bdr w:val="none" w:color="auto" w:sz="0" w:space="0"/>
          <w:shd w:val="clear" w:fill="FFFFFF"/>
        </w:rPr>
        <w:t>本条件中的学术科研业绩为全省社会科学研究系列参评的基本要求，各推荐单位应结合本单位实际情况，制定不低于本参评基本要求的单位申报条件。</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第十六条</w:t>
      </w:r>
      <w:r>
        <w:rPr>
          <w:rFonts w:hint="default" w:ascii="仿宋_GB2312" w:hAnsi="宋体" w:eastAsia="仿宋_GB2312" w:cs="仿宋_GB2312"/>
          <w:color w:val="484848"/>
          <w:sz w:val="24"/>
          <w:szCs w:val="24"/>
          <w:bdr w:val="none" w:color="auto" w:sz="0" w:space="0"/>
          <w:shd w:val="clear" w:fill="FFFFFF"/>
        </w:rPr>
        <w:t> </w:t>
      </w:r>
      <w:r>
        <w:rPr>
          <w:rFonts w:hint="eastAsia" w:ascii="宋体" w:hAnsi="宋体" w:eastAsia="宋体" w:cs="宋体"/>
          <w:color w:val="484848"/>
          <w:sz w:val="24"/>
          <w:szCs w:val="24"/>
          <w:bdr w:val="none" w:color="auto" w:sz="0" w:space="0"/>
          <w:shd w:val="clear" w:fill="FFFFFF"/>
        </w:rPr>
        <w:t> 本条件由中共湖北省委宣传部、湖北省人力资源和社会保障厅按职责分工负责解释。</w:t>
      </w:r>
    </w:p>
    <w:p>
      <w:pPr>
        <w:pStyle w:val="2"/>
        <w:keepNext w:val="0"/>
        <w:keepLines w:val="0"/>
        <w:widowControl/>
        <w:suppressLineNumbers w:val="0"/>
        <w:spacing w:before="300" w:beforeAutospacing="0" w:after="0" w:afterAutospacing="0" w:line="360" w:lineRule="atLeast"/>
        <w:ind w:left="0" w:right="0" w:firstLine="480"/>
      </w:pPr>
      <w:r>
        <w:rPr>
          <w:rFonts w:hint="eastAsia" w:ascii="黑体" w:hAnsi="宋体" w:eastAsia="黑体" w:cs="黑体"/>
          <w:color w:val="484848"/>
          <w:sz w:val="24"/>
          <w:szCs w:val="24"/>
          <w:bdr w:val="none" w:color="auto" w:sz="0" w:space="0"/>
          <w:shd w:val="clear" w:fill="FFFFFF"/>
        </w:rPr>
        <w:t>第十七条</w:t>
      </w:r>
      <w:r>
        <w:rPr>
          <w:rFonts w:hint="eastAsia" w:ascii="宋体" w:hAnsi="宋体" w:eastAsia="宋体" w:cs="宋体"/>
          <w:color w:val="484848"/>
          <w:sz w:val="24"/>
          <w:szCs w:val="24"/>
          <w:bdr w:val="none" w:color="auto" w:sz="0" w:space="0"/>
          <w:shd w:val="clear" w:fill="FFFFFF"/>
        </w:rPr>
        <w:t>  本条件自下发之日起施行，原《湖北省社会科学研究系列专业技术职务任职资格申报评审条件（修订试行）》（鄂职改办〔2013〕125号）同时废止。以往有关规定与本条件不一致的，以本条件为准。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184213"/>
    <w:rsid w:val="009F4AF6"/>
    <w:rsid w:val="1A214B86"/>
    <w:rsid w:val="4C184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80" w:firstLineChars="200"/>
      <w:jc w:val="both"/>
    </w:pPr>
    <w:rPr>
      <w:rFonts w:eastAsia="仿宋" w:asciiTheme="minorAscii" w:hAnsiTheme="minorAscii" w:cstheme="minorBidi"/>
      <w:kern w:val="2"/>
      <w:sz w:val="28"/>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484848"/>
      <w:sz w:val="24"/>
      <w:szCs w:val="24"/>
      <w:u w:val="none"/>
      <w:bdr w:val="none" w:color="auto" w:sz="0" w:space="0"/>
      <w:vertAlign w:val="baseline"/>
    </w:rPr>
  </w:style>
  <w:style w:type="character" w:styleId="7">
    <w:name w:val="Hyperlink"/>
    <w:basedOn w:val="4"/>
    <w:uiPriority w:val="0"/>
    <w:rPr>
      <w:color w:val="484848"/>
      <w:sz w:val="24"/>
      <w:szCs w:val="24"/>
      <w:u w:val="none"/>
      <w:bdr w:val="none" w:color="auto" w:sz="0" w:space="0"/>
      <w:vertAlign w:val="baseline"/>
    </w:rPr>
  </w:style>
  <w:style w:type="character" w:styleId="8">
    <w:name w:val="HTML Code"/>
    <w:basedOn w:val="4"/>
    <w:uiPriority w:val="0"/>
    <w:rPr>
      <w:rFonts w:hint="default" w:ascii="sans-serif" w:hAnsi="sans-serif" w:eastAsia="sans-serif" w:cs="sans-serif"/>
      <w:sz w:val="20"/>
    </w:rPr>
  </w:style>
  <w:style w:type="character" w:styleId="9">
    <w:name w:val="HTML Keyboard"/>
    <w:basedOn w:val="4"/>
    <w:uiPriority w:val="0"/>
    <w:rPr>
      <w:rFonts w:hint="default" w:ascii="sans-serif" w:hAnsi="sans-serif" w:eastAsia="sans-serif" w:cs="sans-serif"/>
      <w:sz w:val="20"/>
    </w:rPr>
  </w:style>
  <w:style w:type="character" w:styleId="10">
    <w:name w:val="HTML Sample"/>
    <w:basedOn w:val="4"/>
    <w:uiPriority w:val="0"/>
    <w:rPr>
      <w:rFonts w:ascii="sans-serif" w:hAnsi="sans-serif" w:eastAsia="sans-serif" w:cs="sans-serif"/>
    </w:rPr>
  </w:style>
  <w:style w:type="character" w:customStyle="1" w:styleId="11">
    <w:name w:val="layui-layer-tabnow"/>
    <w:basedOn w:val="4"/>
    <w:uiPriority w:val="0"/>
    <w:rPr>
      <w:bdr w:val="single" w:color="CCCCCC" w:sz="6" w:space="0"/>
      <w:shd w:val="clear" w:fill="FFFFFF"/>
    </w:rPr>
  </w:style>
  <w:style w:type="character" w:customStyle="1" w:styleId="12">
    <w:name w:val="first-child"/>
    <w:basedOn w:val="4"/>
    <w:uiPriority w:val="0"/>
    <w:rPr>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2019-07-08T03:35:00Z</dcterms:created>
  <dc:creator>周平</dc:creator>
  <cp:lastModifiedBy>周平</cp:lastModifiedBy>
  <dcterms:modified xsi:type="dcterms:W3CDTF">2019-07-08T03:37:30Z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